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6A19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ROMANIA</w:t>
      </w:r>
    </w:p>
    <w:p w14:paraId="21DF087E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JUDETUL VASLUI</w:t>
      </w:r>
    </w:p>
    <w:p w14:paraId="04558139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COMUNA BALTENI</w:t>
      </w:r>
    </w:p>
    <w:p w14:paraId="5F4B2B11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CONSILIUL LOCAL</w:t>
      </w:r>
    </w:p>
    <w:p w14:paraId="61C01054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</w:p>
    <w:p w14:paraId="203F4899" w14:textId="6274C4D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32"/>
          <w:szCs w:val="32"/>
          <w:lang w:val="ro-RO"/>
        </w:rPr>
      </w:pPr>
      <w:r w:rsidRPr="00304C43">
        <w:rPr>
          <w:rFonts w:ascii="Calibri" w:eastAsia="Calibri" w:hAnsi="Calibri" w:cs="Times New Roman"/>
          <w:b/>
          <w:sz w:val="32"/>
          <w:szCs w:val="32"/>
          <w:lang w:val="ro-RO"/>
        </w:rPr>
        <w:t>HOTARAREA NR.</w:t>
      </w:r>
      <w:r>
        <w:rPr>
          <w:rFonts w:ascii="Calibri" w:eastAsia="Calibri" w:hAnsi="Calibri" w:cs="Times New Roman"/>
          <w:b/>
          <w:sz w:val="32"/>
          <w:szCs w:val="32"/>
          <w:lang w:val="ro-RO"/>
        </w:rPr>
        <w:t>56</w:t>
      </w:r>
      <w:r w:rsidRPr="00304C43">
        <w:rPr>
          <w:rFonts w:ascii="Calibri" w:eastAsia="Calibri" w:hAnsi="Calibri" w:cs="Times New Roman"/>
          <w:b/>
          <w:sz w:val="32"/>
          <w:szCs w:val="32"/>
          <w:lang w:val="ro-RO"/>
        </w:rPr>
        <w:t>/202</w:t>
      </w:r>
      <w:r>
        <w:rPr>
          <w:rFonts w:ascii="Calibri" w:eastAsia="Calibri" w:hAnsi="Calibri" w:cs="Times New Roman"/>
          <w:b/>
          <w:sz w:val="32"/>
          <w:szCs w:val="32"/>
          <w:lang w:val="ro-RO"/>
        </w:rPr>
        <w:t>2</w:t>
      </w:r>
    </w:p>
    <w:p w14:paraId="36D0E681" w14:textId="77777777" w:rsidR="004A7AFE" w:rsidRPr="00304C43" w:rsidRDefault="004A7AFE" w:rsidP="004A7AFE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a bugetului local</w:t>
      </w:r>
    </w:p>
    <w:p w14:paraId="0727C34D" w14:textId="54EE7EF2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trimestrului I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II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1B7C0BAF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bookmarkStart w:id="0" w:name="_Hlk23337166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Analizand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temeiurile juridice</w:t>
      </w:r>
    </w:p>
    <w:p w14:paraId="00D90096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Prevederile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, pct.25, alin.12 din OUG 63/2010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modificarile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1FF81CF6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0C7BD221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art.129(2)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lit.b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si al.4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si art.136 (1) din Codul Administrativ aprobat prin OUG nr. 57/2019,</w:t>
      </w:r>
    </w:p>
    <w:p w14:paraId="0538E2EB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cont de</w:t>
      </w:r>
    </w:p>
    <w:p w14:paraId="7265FF90" w14:textId="7347EDA5" w:rsidR="004A7AFE" w:rsidRPr="00304C43" w:rsidRDefault="004A7AFE" w:rsidP="004A7AFE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Referatul de aprobare nr.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3273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/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03.10.2022</w:t>
      </w:r>
    </w:p>
    <w:p w14:paraId="4E0A239F" w14:textId="3EB9F494" w:rsidR="004A7AFE" w:rsidRPr="00304C43" w:rsidRDefault="004A7AFE" w:rsidP="004A7AFE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Raportul compartimentului de resort nr.</w:t>
      </w:r>
      <w:r w:rsidR="000D32FE">
        <w:rPr>
          <w:rFonts w:ascii="Calibri" w:eastAsia="Calibri" w:hAnsi="Calibri" w:cs="Times New Roman"/>
          <w:bCs/>
          <w:sz w:val="24"/>
          <w:szCs w:val="24"/>
          <w:lang w:val="ro-RO"/>
        </w:rPr>
        <w:t>3293/04.10.2022</w:t>
      </w:r>
    </w:p>
    <w:p w14:paraId="760566FF" w14:textId="0E9C35C5" w:rsidR="004A7AFE" w:rsidRPr="00304C43" w:rsidRDefault="004A7AFE" w:rsidP="004A7AFE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Avizul comisiei de specialitate nr.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</w:t>
      </w:r>
      <w:r w:rsidR="000D32FE">
        <w:rPr>
          <w:rFonts w:ascii="Calibri" w:eastAsia="Calibri" w:hAnsi="Calibri" w:cs="Times New Roman"/>
          <w:bCs/>
          <w:sz w:val="24"/>
          <w:szCs w:val="24"/>
          <w:lang w:val="ro-RO"/>
        </w:rPr>
        <w:t>3294/04.10.2022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</w:t>
      </w:r>
    </w:p>
    <w:p w14:paraId="484D357B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In temeiul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art.139 alin.(1) coroborat cu art.196 alin.1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din Codul administrativ aprobat prin OUG 57/2019</w:t>
      </w:r>
    </w:p>
    <w:p w14:paraId="55097870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CONSILIUL LOCAL AL COMUNEI BALTENI</w:t>
      </w:r>
    </w:p>
    <w:p w14:paraId="675E48D6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adopta prezenta</w:t>
      </w:r>
    </w:p>
    <w:p w14:paraId="271D2604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HOTARARE</w:t>
      </w:r>
    </w:p>
    <w:p w14:paraId="24482CFD" w14:textId="07A75A8C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Art.1.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– Se aproba contul de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trim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. 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III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conform anexei nr.1 care face parte integranta din prezenta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bookmarkEnd w:id="0"/>
    <w:p w14:paraId="7FF2AEF6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Art.2.-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Cu ducere la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indeplinire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 prevederilor prezentei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va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raspunde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primarul comunei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p w14:paraId="1C2F1765" w14:textId="2B32409B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Data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 </w:t>
      </w:r>
      <w:r>
        <w:rPr>
          <w:rFonts w:ascii="Calibri" w:eastAsia="Calibri" w:hAnsi="Calibri" w:cs="Times New Roman"/>
          <w:b/>
          <w:lang w:val="ro-RO"/>
        </w:rPr>
        <w:t>05.10.2022</w:t>
      </w:r>
    </w:p>
    <w:p w14:paraId="55A13344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24388CAD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PRESEDINTE DE SEDINTA   ,                                                                               CONTRASEMNEAZA </w:t>
      </w:r>
    </w:p>
    <w:p w14:paraId="28797B93" w14:textId="77777777" w:rsidR="004A7AFE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>CONSILIER,                                                                                                             SECRETAR GENERAL,</w:t>
      </w:r>
    </w:p>
    <w:p w14:paraId="57868F1E" w14:textId="453A3072" w:rsidR="004A7AFE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>MIHAI FLOREA                                                                                                    AURELIA GHEORGHITA</w:t>
      </w:r>
    </w:p>
    <w:p w14:paraId="602D4E22" w14:textId="77777777" w:rsidR="004A7AFE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451B5F32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461FC9C5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ROMANIA</w:t>
      </w:r>
    </w:p>
    <w:p w14:paraId="4C8C64C8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JUDETUL VASLUI</w:t>
      </w:r>
    </w:p>
    <w:p w14:paraId="41031ACF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COMUNA BALTENI</w:t>
      </w:r>
    </w:p>
    <w:p w14:paraId="2F283BFC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CONSILIUL LOCAL</w:t>
      </w:r>
    </w:p>
    <w:p w14:paraId="359202A5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3D7C5473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PROIECT DE HOTARARE</w:t>
      </w:r>
    </w:p>
    <w:p w14:paraId="65C097D1" w14:textId="77777777" w:rsidR="004A7AFE" w:rsidRPr="00304C43" w:rsidRDefault="004A7AFE" w:rsidP="004A7AFE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Privind aprobarea contului de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a bugetului local</w:t>
      </w:r>
    </w:p>
    <w:p w14:paraId="288D172D" w14:textId="64616638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La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trimestrului I</w:t>
      </w:r>
      <w:r>
        <w:rPr>
          <w:rFonts w:ascii="Calibri" w:eastAsia="Calibri" w:hAnsi="Calibri" w:cs="Times New Roman"/>
          <w:b/>
          <w:lang w:val="ro-RO"/>
        </w:rPr>
        <w:t>II</w:t>
      </w:r>
      <w:r w:rsidRPr="00304C43">
        <w:rPr>
          <w:rFonts w:ascii="Calibri" w:eastAsia="Calibri" w:hAnsi="Calibri" w:cs="Times New Roman"/>
          <w:b/>
          <w:lang w:val="ro-RO"/>
        </w:rPr>
        <w:t xml:space="preserve"> anului 202</w:t>
      </w:r>
      <w:r>
        <w:rPr>
          <w:rFonts w:ascii="Calibri" w:eastAsia="Calibri" w:hAnsi="Calibri" w:cs="Times New Roman"/>
          <w:b/>
          <w:lang w:val="ro-RO"/>
        </w:rPr>
        <w:t>2</w:t>
      </w:r>
    </w:p>
    <w:p w14:paraId="47BEE28D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010626D3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Analizand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temeiurile juridice</w:t>
      </w:r>
    </w:p>
    <w:p w14:paraId="640C19D5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Prevederile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, pct.25, alin.12 din OUG 63/2010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modificarile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3F47EE86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4596706F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Prevederilor art.129(2)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lit.bsi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al.4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lit.asi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art.136 (1) din Codul Administrativ aprobat prin OUG nr. 57/2019,</w:t>
      </w:r>
    </w:p>
    <w:p w14:paraId="37641F6D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cont de</w:t>
      </w:r>
    </w:p>
    <w:p w14:paraId="17166EEB" w14:textId="765A238D" w:rsidR="004A7AFE" w:rsidRPr="00304C43" w:rsidRDefault="004A7AFE" w:rsidP="004A7AFE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Referatul de aprobare nr.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3273/03.10.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,</w:t>
      </w:r>
    </w:p>
    <w:p w14:paraId="52A9EA70" w14:textId="77777777" w:rsidR="004A7AFE" w:rsidRPr="00304C43" w:rsidRDefault="004A7AFE" w:rsidP="004A7AFE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Raportul compartimentului de resort </w:t>
      </w:r>
    </w:p>
    <w:p w14:paraId="5B93A5F3" w14:textId="77777777" w:rsidR="004A7AFE" w:rsidRPr="008411E2" w:rsidRDefault="004A7AFE" w:rsidP="004A7AFE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Avizul comisiei de specialitate</w:t>
      </w:r>
    </w:p>
    <w:p w14:paraId="4A523E42" w14:textId="77777777" w:rsidR="004A7AFE" w:rsidRPr="008411E2" w:rsidRDefault="004A7AFE" w:rsidP="004A7AFE">
      <w:pPr>
        <w:suppressAutoHyphens/>
        <w:autoSpaceDN w:val="0"/>
        <w:spacing w:line="251" w:lineRule="auto"/>
        <w:ind w:left="1637"/>
        <w:textAlignment w:val="baseline"/>
        <w:rPr>
          <w:rFonts w:ascii="Calibri" w:eastAsia="Calibri" w:hAnsi="Calibri" w:cs="Times New Roman"/>
          <w:lang w:val="ro-RO"/>
        </w:rPr>
      </w:pPr>
    </w:p>
    <w:p w14:paraId="502B41CB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In temeiul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art.139 alin.(1) coroborat cu art.196 alin.1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din Codul administrativ aprobat prin OUG 57/2019</w:t>
      </w:r>
    </w:p>
    <w:p w14:paraId="2687DE17" w14:textId="77777777" w:rsidR="004A7AFE" w:rsidRPr="00304C43" w:rsidRDefault="004A7AFE" w:rsidP="004A7AFE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CONSILIUL LOCAL AL COMUNEI BALTENI</w:t>
      </w:r>
    </w:p>
    <w:p w14:paraId="455FEDEC" w14:textId="77777777" w:rsidR="004A7AFE" w:rsidRPr="00304C43" w:rsidRDefault="004A7AFE" w:rsidP="004A7AFE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ADOPTA prezentul</w:t>
      </w:r>
    </w:p>
    <w:p w14:paraId="0C376136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PROIECT DE HOTARARE</w:t>
      </w:r>
    </w:p>
    <w:p w14:paraId="43990C5D" w14:textId="7B12CE15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Art.1.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– Se aproba contul de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trim.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I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2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conform anexei nr.1 care face parte integranta din prezenta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p w14:paraId="617C2B04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Art.2.-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Cu ducere la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indeplinire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 prevederilor prezentei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va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raspunde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primarul comunei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Balteni</w:t>
      </w:r>
      <w:proofErr w:type="spellEnd"/>
    </w:p>
    <w:p w14:paraId="738B337C" w14:textId="42FB3FDA" w:rsidR="004A7AFE" w:rsidRPr="00304C43" w:rsidRDefault="004A7AFE" w:rsidP="004A7AFE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Data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 </w:t>
      </w:r>
      <w:r>
        <w:rPr>
          <w:rFonts w:ascii="Calibri" w:eastAsia="Calibri" w:hAnsi="Calibri" w:cs="Times New Roman"/>
          <w:b/>
          <w:lang w:val="ro-RO"/>
        </w:rPr>
        <w:t>03.10</w:t>
      </w:r>
      <w:r w:rsidRPr="00304C43">
        <w:rPr>
          <w:rFonts w:ascii="Calibri" w:eastAsia="Calibri" w:hAnsi="Calibri" w:cs="Times New Roman"/>
          <w:b/>
          <w:lang w:val="ro-RO"/>
        </w:rPr>
        <w:t>.202</w:t>
      </w:r>
      <w:r>
        <w:rPr>
          <w:rFonts w:ascii="Calibri" w:eastAsia="Calibri" w:hAnsi="Calibri" w:cs="Times New Roman"/>
          <w:b/>
          <w:lang w:val="ro-RO"/>
        </w:rPr>
        <w:t>2</w:t>
      </w:r>
    </w:p>
    <w:p w14:paraId="3E42FFA1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2B558667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              INITIATOR ,                                                                                                        AVIZAT</w:t>
      </w:r>
    </w:p>
    <w:p w14:paraId="0B11D8C4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               PRIMAR,                                                                                               SECRETAR GENERAL,</w:t>
      </w:r>
    </w:p>
    <w:p w14:paraId="46B58549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BRASOVEANU CONSTANTIN -RELU                                                             GHEORGHITA AURELIA</w:t>
      </w:r>
    </w:p>
    <w:p w14:paraId="3CC71032" w14:textId="77777777" w:rsidR="004A7AFE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</w:p>
    <w:p w14:paraId="3BC51D5D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ROMANIA</w:t>
      </w:r>
    </w:p>
    <w:p w14:paraId="14045267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JUDETUL VASLUI</w:t>
      </w:r>
    </w:p>
    <w:p w14:paraId="04D9F630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PRIMARIA BALTENI</w:t>
      </w:r>
    </w:p>
    <w:p w14:paraId="38C64ED4" w14:textId="77777777" w:rsidR="004A7AFE" w:rsidRPr="00304C43" w:rsidRDefault="004A7AFE" w:rsidP="004A7AFE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COMPARTIMENT DE RESORT</w:t>
      </w:r>
    </w:p>
    <w:p w14:paraId="2ACAE81E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CONTABILITATE</w:t>
      </w:r>
    </w:p>
    <w:p w14:paraId="45379D37" w14:textId="34DF9AF0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NR.</w:t>
      </w:r>
      <w:r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</w:t>
      </w:r>
      <w:r w:rsidR="000D32FE">
        <w:rPr>
          <w:rFonts w:ascii="Calibri" w:eastAsia="Calibri" w:hAnsi="Calibri" w:cs="Times New Roman"/>
          <w:b/>
          <w:sz w:val="28"/>
          <w:szCs w:val="28"/>
          <w:lang w:val="ro-RO"/>
        </w:rPr>
        <w:t>3293</w:t>
      </w:r>
      <w:r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</w:t>
      </w: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/</w:t>
      </w:r>
      <w:r w:rsidR="000D32FE">
        <w:rPr>
          <w:rFonts w:ascii="Calibri" w:eastAsia="Calibri" w:hAnsi="Calibri" w:cs="Times New Roman"/>
          <w:b/>
          <w:sz w:val="28"/>
          <w:szCs w:val="28"/>
          <w:lang w:val="ro-RO"/>
        </w:rPr>
        <w:t>04.10</w:t>
      </w: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.202</w:t>
      </w:r>
      <w:r>
        <w:rPr>
          <w:rFonts w:ascii="Calibri" w:eastAsia="Calibri" w:hAnsi="Calibri" w:cs="Times New Roman"/>
          <w:b/>
          <w:sz w:val="28"/>
          <w:szCs w:val="28"/>
          <w:lang w:val="ro-RO"/>
        </w:rPr>
        <w:t>2</w:t>
      </w:r>
    </w:p>
    <w:p w14:paraId="01972A6A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RAPORT DE SPECIALITATE</w:t>
      </w:r>
    </w:p>
    <w:p w14:paraId="1F42D969" w14:textId="507945D3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La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a bugetului local al comunei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judetul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Vaslui 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trimestrului I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II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anului 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629B4DC3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7B031527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04F837C" w14:textId="57787CE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     Compartimentul de resort din cadrul aparatului de specialitate al primarului comunei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judetul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Vaslui, a procedat la analiza proiectului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a bugetului local 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trim.I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II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a constatat ca  sunt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indeplinite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conditiile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legale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atat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ca forma cat si fond si anume </w:t>
      </w:r>
    </w:p>
    <w:p w14:paraId="457411E0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-prevederile Legii nr.273/2006 privind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publice locale,</w:t>
      </w:r>
    </w:p>
    <w:p w14:paraId="10DE9273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-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pct.25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alin.din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OUG.nr.63/2010 privind modificarea Legii nr.273/2006 privind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publice locale,</w:t>
      </w:r>
    </w:p>
    <w:p w14:paraId="45A4F19C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-art.129(2)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lit.b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alin.4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art.136,139(3)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196(1)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din Codul Administrativ aprobat prin OUG nr.57/2019</w:t>
      </w:r>
    </w:p>
    <w:p w14:paraId="63D5D179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reglementeaza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un domeniu important din activitatea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Primariei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.</w:t>
      </w:r>
    </w:p>
    <w:p w14:paraId="1CD20D10" w14:textId="77777777" w:rsidR="004A7AFE" w:rsidRPr="00304C43" w:rsidRDefault="004A7AFE" w:rsidP="004A7AFE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cont de motivele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mentionate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compartimentul de specialitate al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primariei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avizeaza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favorabil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propune adoptarea lui in forma prezentata.</w:t>
      </w:r>
    </w:p>
    <w:p w14:paraId="414BED30" w14:textId="77777777" w:rsidR="004A7AFE" w:rsidRPr="00304C43" w:rsidRDefault="004A7AFE" w:rsidP="004A7AFE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</w:p>
    <w:p w14:paraId="18D72421" w14:textId="3726BBC1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04.10.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1091C9BA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3F49FD7" w14:textId="77777777" w:rsidR="004A7AFE" w:rsidRPr="00304C43" w:rsidRDefault="004A7AFE" w:rsidP="004A7AFE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Intocmit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,</w:t>
      </w:r>
    </w:p>
    <w:p w14:paraId="1AA4C895" w14:textId="77777777" w:rsidR="004A7AFE" w:rsidRPr="00304C43" w:rsidRDefault="004A7AFE" w:rsidP="004A7AFE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HUTU LILIANA</w:t>
      </w:r>
    </w:p>
    <w:p w14:paraId="5C7C5AE6" w14:textId="77777777" w:rsidR="00743D4F" w:rsidRDefault="00743D4F"/>
    <w:sectPr w:rsidR="00743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7C84"/>
    <w:multiLevelType w:val="multilevel"/>
    <w:tmpl w:val="52A62D4E"/>
    <w:lvl w:ilvl="0">
      <w:start w:val="1"/>
      <w:numFmt w:val="lowerLetter"/>
      <w:lvlText w:val="%1)"/>
      <w:lvlJc w:val="left"/>
      <w:pPr>
        <w:ind w:left="1637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05168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FE"/>
    <w:rsid w:val="000D32FE"/>
    <w:rsid w:val="004A7AFE"/>
    <w:rsid w:val="0074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6968B5"/>
  <w15:chartTrackingRefBased/>
  <w15:docId w15:val="{7C36CD0F-F2B0-4163-9718-D002EF0A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AF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655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3</cp:revision>
  <cp:lastPrinted>2022-10-05T05:58:00Z</cp:lastPrinted>
  <dcterms:created xsi:type="dcterms:W3CDTF">2022-10-04T10:28:00Z</dcterms:created>
  <dcterms:modified xsi:type="dcterms:W3CDTF">2022-10-05T05:59:00Z</dcterms:modified>
</cp:coreProperties>
</file>